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5204"/>
      </w:tblGrid>
      <w:tr w:rsidR="003A18C0" w:rsidTr="003A18C0">
        <w:tc>
          <w:tcPr>
            <w:tcW w:w="4367" w:type="dxa"/>
          </w:tcPr>
          <w:p w:rsidR="003A18C0" w:rsidRDefault="003A18C0">
            <w:r>
              <w:rPr>
                <w:noProof/>
                <w:lang w:eastAsia="ru-RU"/>
              </w:rPr>
              <w:drawing>
                <wp:inline distT="0" distB="0" distL="0" distR="0" wp14:anchorId="2136C64C" wp14:editId="4D6225AE">
                  <wp:extent cx="2636108" cy="1482721"/>
                  <wp:effectExtent l="0" t="0" r="0" b="3810"/>
                  <wp:docPr id="1" name="Рисунок 1" descr="C:\Users\Admin\Desktop\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831" cy="1486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4" w:type="dxa"/>
          </w:tcPr>
          <w:p w:rsidR="003A18C0" w:rsidRPr="003A18C0" w:rsidRDefault="003A18C0" w:rsidP="003A18C0">
            <w:pPr>
              <w:spacing w:beforeAutospacing="1" w:afterAutospacing="1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3031"/>
                <w:sz w:val="29"/>
                <w:szCs w:val="29"/>
                <w:lang w:eastAsia="ru-RU"/>
              </w:rPr>
            </w:pPr>
            <w:hyperlink r:id="rId6" w:history="1">
              <w:r w:rsidRPr="003A18C0">
                <w:rPr>
                  <w:rFonts w:ascii="Arial" w:eastAsia="Times New Roman" w:hAnsi="Arial" w:cs="Arial"/>
                  <w:b/>
                  <w:bCs/>
                  <w:color w:val="2C923A"/>
                  <w:sz w:val="29"/>
                  <w:szCs w:val="29"/>
                  <w:lang w:eastAsia="ru-RU"/>
                </w:rPr>
                <w:t>Перечень зо</w:t>
              </w:r>
              <w:r>
                <w:rPr>
                  <w:rFonts w:ascii="Arial" w:eastAsia="Times New Roman" w:hAnsi="Arial" w:cs="Arial"/>
                  <w:b/>
                  <w:bCs/>
                  <w:color w:val="2C923A"/>
                  <w:sz w:val="29"/>
                  <w:szCs w:val="29"/>
                  <w:lang w:eastAsia="ru-RU"/>
                </w:rPr>
                <w:t>н отдыха, определенных решением</w:t>
              </w:r>
              <w:r w:rsidRPr="003A18C0">
                <w:rPr>
                  <w:rFonts w:ascii="Arial" w:eastAsia="Times New Roman" w:hAnsi="Arial" w:cs="Arial"/>
                  <w:b/>
                  <w:bCs/>
                  <w:color w:val="2C923A"/>
                  <w:sz w:val="29"/>
                  <w:szCs w:val="29"/>
                  <w:lang w:eastAsia="ru-RU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 w:cs="Arial"/>
                  <w:b/>
                  <w:bCs/>
                  <w:color w:val="2C923A"/>
                  <w:sz w:val="29"/>
                  <w:szCs w:val="29"/>
                  <w:lang w:eastAsia="ru-RU"/>
                </w:rPr>
                <w:t>Берестовицкого</w:t>
              </w:r>
              <w:proofErr w:type="spellEnd"/>
              <w:r>
                <w:rPr>
                  <w:rFonts w:ascii="Arial" w:eastAsia="Times New Roman" w:hAnsi="Arial" w:cs="Arial"/>
                  <w:b/>
                  <w:bCs/>
                  <w:color w:val="2C923A"/>
                  <w:sz w:val="29"/>
                  <w:szCs w:val="29"/>
                  <w:lang w:eastAsia="ru-RU"/>
                </w:rPr>
                <w:t xml:space="preserve"> районного исполнительного комитета</w:t>
              </w:r>
              <w:r w:rsidRPr="003A18C0">
                <w:rPr>
                  <w:rFonts w:ascii="Arial" w:eastAsia="Times New Roman" w:hAnsi="Arial" w:cs="Arial"/>
                  <w:b/>
                  <w:bCs/>
                  <w:color w:val="2C923A"/>
                  <w:sz w:val="29"/>
                  <w:szCs w:val="29"/>
                  <w:lang w:eastAsia="ru-RU"/>
                </w:rPr>
                <w:t xml:space="preserve"> для отдыха и массового купания населения в купальном сезоне 2026 года</w:t>
              </w:r>
            </w:hyperlink>
          </w:p>
        </w:tc>
      </w:tr>
    </w:tbl>
    <w:p w:rsidR="003A18C0" w:rsidRDefault="003A18C0" w:rsidP="003A1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</w:pPr>
    </w:p>
    <w:p w:rsidR="003A18C0" w:rsidRDefault="003A18C0" w:rsidP="003A1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</w:pPr>
      <w:r w:rsidRPr="003A18C0"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 xml:space="preserve">На территории </w:t>
      </w:r>
      <w:proofErr w:type="spellStart"/>
      <w:r w:rsidRPr="003A18C0"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>Берестовицкого</w:t>
      </w:r>
      <w:proofErr w:type="spellEnd"/>
      <w:r w:rsidRPr="003A18C0"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 xml:space="preserve"> района на летний сезон 2026 года решением </w:t>
      </w:r>
      <w:proofErr w:type="spellStart"/>
      <w:r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>Берестовицкого</w:t>
      </w:r>
      <w:proofErr w:type="spellEnd"/>
      <w:r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 xml:space="preserve"> районного исполнительного комитета</w:t>
      </w:r>
      <w:r w:rsidRPr="003A18C0"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 xml:space="preserve"> для отдыха и массового купания населения определено 1 место массового отдыха и купания у воды для населения, с оборудованным </w:t>
      </w:r>
      <w:r w:rsidR="007A06EE"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 xml:space="preserve"> пляже</w:t>
      </w:r>
      <w:r w:rsidRPr="003A18C0"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  <w:t>м на водном объекте.</w:t>
      </w:r>
    </w:p>
    <w:p w:rsidR="003A18C0" w:rsidRPr="003A18C0" w:rsidRDefault="003A18C0" w:rsidP="003A18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3031"/>
          <w:sz w:val="28"/>
          <w:szCs w:val="28"/>
          <w:lang w:eastAsia="ru-RU"/>
        </w:rPr>
      </w:pPr>
    </w:p>
    <w:tbl>
      <w:tblPr>
        <w:tblW w:w="938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3544"/>
        <w:gridCol w:w="3827"/>
      </w:tblGrid>
      <w:tr w:rsidR="003A18C0" w:rsidRPr="003A18C0" w:rsidTr="003A18C0">
        <w:trPr>
          <w:tblHeader/>
        </w:trPr>
        <w:tc>
          <w:tcPr>
            <w:tcW w:w="20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3A18C0" w:rsidRPr="003A18C0" w:rsidRDefault="003A18C0" w:rsidP="003A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</w:pPr>
            <w:r w:rsidRPr="003A18C0"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3A18C0" w:rsidRDefault="003A18C0" w:rsidP="003A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</w:pPr>
            <w:r w:rsidRPr="003A18C0"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  <w:t xml:space="preserve">Наименование </w:t>
            </w:r>
          </w:p>
          <w:p w:rsidR="003A18C0" w:rsidRPr="003A18C0" w:rsidRDefault="003A18C0" w:rsidP="003A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</w:pPr>
            <w:r w:rsidRPr="003A18C0"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  <w:t>зоны отдыха</w:t>
            </w:r>
          </w:p>
        </w:tc>
        <w:tc>
          <w:tcPr>
            <w:tcW w:w="38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3A18C0" w:rsidRDefault="003A18C0" w:rsidP="003A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</w:pPr>
            <w:r w:rsidRPr="003A18C0"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  <w:t xml:space="preserve">Ведомственная </w:t>
            </w:r>
          </w:p>
          <w:p w:rsidR="003A18C0" w:rsidRPr="003A18C0" w:rsidRDefault="003A18C0" w:rsidP="003A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</w:pPr>
            <w:r w:rsidRPr="003A18C0">
              <w:rPr>
                <w:rFonts w:ascii="Times New Roman" w:eastAsia="Times New Roman" w:hAnsi="Times New Roman" w:cs="Times New Roman"/>
                <w:bCs/>
                <w:color w:val="253031"/>
                <w:sz w:val="28"/>
                <w:szCs w:val="28"/>
                <w:lang w:eastAsia="ru-RU"/>
              </w:rPr>
              <w:t>принадлежность</w:t>
            </w:r>
          </w:p>
        </w:tc>
      </w:tr>
      <w:tr w:rsidR="003A18C0" w:rsidRPr="003A18C0" w:rsidTr="003A18C0">
        <w:tc>
          <w:tcPr>
            <w:tcW w:w="20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3A18C0" w:rsidRPr="003A18C0" w:rsidRDefault="003A18C0" w:rsidP="003A18C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</w:pPr>
            <w:proofErr w:type="spellStart"/>
            <w:r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>Берестовицкий</w:t>
            </w:r>
            <w:proofErr w:type="spellEnd"/>
          </w:p>
        </w:tc>
        <w:tc>
          <w:tcPr>
            <w:tcW w:w="35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3A18C0" w:rsidRPr="003A18C0" w:rsidRDefault="007A06EE" w:rsidP="003A18C0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>пруд в</w:t>
            </w:r>
            <w:bookmarkStart w:id="0" w:name="_GoBack"/>
            <w:bookmarkEnd w:id="0"/>
            <w:r w:rsidR="003A18C0"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="003A18C0"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>Ивашковцы</w:t>
            </w:r>
            <w:proofErr w:type="spellEnd"/>
            <w:r w:rsidR="003A18C0"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 xml:space="preserve"> № 3</w:t>
            </w:r>
          </w:p>
        </w:tc>
        <w:tc>
          <w:tcPr>
            <w:tcW w:w="382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3A18C0" w:rsidRPr="003A18C0" w:rsidRDefault="003A18C0" w:rsidP="003A18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</w:pPr>
            <w:r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>СУП «</w:t>
            </w:r>
            <w:proofErr w:type="spellStart"/>
            <w:r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>МилкАгро</w:t>
            </w:r>
            <w:proofErr w:type="spellEnd"/>
            <w:r w:rsidRPr="003A18C0">
              <w:rPr>
                <w:rFonts w:ascii="Times New Roman" w:eastAsia="Times New Roman" w:hAnsi="Times New Roman" w:cs="Times New Roman"/>
                <w:color w:val="253031"/>
                <w:sz w:val="28"/>
                <w:szCs w:val="28"/>
                <w:lang w:eastAsia="ru-RU"/>
              </w:rPr>
              <w:t>»</w:t>
            </w:r>
          </w:p>
        </w:tc>
      </w:tr>
    </w:tbl>
    <w:p w:rsidR="002F0FD5" w:rsidRDefault="002F0FD5"/>
    <w:sectPr w:rsidR="002F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17"/>
    <w:rsid w:val="002F0FD5"/>
    <w:rsid w:val="003A18C0"/>
    <w:rsid w:val="007A06EE"/>
    <w:rsid w:val="00D4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8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A18C0"/>
    <w:rPr>
      <w:i/>
      <w:iCs/>
    </w:rPr>
  </w:style>
  <w:style w:type="character" w:styleId="a8">
    <w:name w:val="Strong"/>
    <w:basedOn w:val="a0"/>
    <w:uiPriority w:val="22"/>
    <w:qFormat/>
    <w:rsid w:val="003A18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8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A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A18C0"/>
    <w:rPr>
      <w:i/>
      <w:iCs/>
    </w:rPr>
  </w:style>
  <w:style w:type="character" w:styleId="a8">
    <w:name w:val="Strong"/>
    <w:basedOn w:val="a0"/>
    <w:uiPriority w:val="22"/>
    <w:qFormat/>
    <w:rsid w:val="003A1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cge-grodno.by/index.php/news_gigiena/perechen-zon-otdyha-opredelennyh-reshenijami-organov-ispolnitelnoj-vlasti-dlja-otdyha-i-massovogo-kupanija-naselenija-v-kupalnom-sezone-2026-god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2026-05-20T10:13:00Z</dcterms:created>
  <dcterms:modified xsi:type="dcterms:W3CDTF">2026-05-20T10:26:00Z</dcterms:modified>
</cp:coreProperties>
</file>