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59" w:rsidRPr="00EA0B59" w:rsidRDefault="00EA0B59" w:rsidP="00EA0B59">
      <w:pPr>
        <w:widowControl/>
        <w:snapToGrid/>
        <w:spacing w:before="0" w:line="240" w:lineRule="auto"/>
        <w:ind w:firstLine="709"/>
        <w:rPr>
          <w:rFonts w:eastAsia="Calibri"/>
          <w:sz w:val="28"/>
          <w:szCs w:val="28"/>
          <w:lang w:eastAsia="en-US"/>
        </w:rPr>
      </w:pPr>
      <w:r w:rsidRPr="00EA0B59">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EA0B59">
        <w:rPr>
          <w:rFonts w:eastAsia="Calibri"/>
          <w:sz w:val="28"/>
          <w:szCs w:val="28"/>
          <w:lang w:eastAsia="en-US"/>
        </w:rPr>
        <w:t>,</w:t>
      </w:r>
    </w:p>
    <w:p w:rsidR="00EA0B59" w:rsidRPr="00EA0B59" w:rsidRDefault="00EA0B59" w:rsidP="00EA0B59">
      <w:pPr>
        <w:widowControl/>
        <w:snapToGrid/>
        <w:spacing w:before="0" w:line="240" w:lineRule="auto"/>
        <w:ind w:firstLine="709"/>
        <w:jc w:val="both"/>
        <w:rPr>
          <w:rFonts w:eastAsia="Calibri"/>
          <w:sz w:val="28"/>
          <w:szCs w:val="28"/>
          <w:lang w:eastAsia="en-US"/>
        </w:rPr>
      </w:pPr>
    </w:p>
    <w:p w:rsidR="00EA0B59" w:rsidRPr="00EA0B59" w:rsidRDefault="00EA0B59" w:rsidP="00EA0B59">
      <w:pPr>
        <w:widowControl/>
        <w:snapToGrid/>
        <w:spacing w:before="0" w:line="240" w:lineRule="auto"/>
        <w:ind w:firstLine="709"/>
        <w:jc w:val="both"/>
        <w:rPr>
          <w:rFonts w:eastAsia="Calibri"/>
          <w:sz w:val="28"/>
          <w:szCs w:val="28"/>
          <w:lang w:eastAsia="en-US"/>
        </w:rPr>
      </w:pPr>
      <w:r w:rsidRPr="00EA0B59">
        <w:rPr>
          <w:rFonts w:eastAsia="Calibri"/>
          <w:sz w:val="28"/>
          <w:szCs w:val="28"/>
          <w:lang w:eastAsia="en-US"/>
        </w:rPr>
        <w:t xml:space="preserve"> О </w:t>
      </w:r>
      <w:r w:rsidRPr="00EA0B59">
        <w:rPr>
          <w:sz w:val="28"/>
          <w:szCs w:val="28"/>
        </w:rPr>
        <w:t>факте выявления</w:t>
      </w:r>
      <w:r w:rsidRPr="00EA0B59">
        <w:rPr>
          <w:rFonts w:eastAsia="Calibri"/>
          <w:sz w:val="28"/>
          <w:szCs w:val="28"/>
          <w:lang w:eastAsia="en-US"/>
        </w:rPr>
        <w:t xml:space="preserve">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A0B59" w:rsidRPr="00EA0B59" w:rsidRDefault="00EA0B59" w:rsidP="00EA0B59">
      <w:pPr>
        <w:widowControl/>
        <w:snapToGrid/>
        <w:spacing w:before="0" w:line="240" w:lineRule="auto"/>
        <w:ind w:firstLine="709"/>
        <w:jc w:val="both"/>
        <w:rPr>
          <w:rFonts w:eastAsia="Calibri"/>
          <w:sz w:val="28"/>
          <w:szCs w:val="28"/>
          <w:lang w:eastAsia="en-US"/>
        </w:rPr>
      </w:pPr>
      <w:r w:rsidRPr="00EA0B59">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EA0B59">
        <w:rPr>
          <w:rFonts w:eastAsia="Calibri"/>
          <w:b/>
          <w:sz w:val="28"/>
          <w:szCs w:val="28"/>
          <w:lang w:eastAsia="en-US"/>
        </w:rPr>
        <w:t>просим данную информацию использовать при осуществлении розничной торговли</w:t>
      </w:r>
      <w:r w:rsidRPr="00EA0B59">
        <w:rPr>
          <w:rFonts w:eastAsia="Calibri"/>
          <w:sz w:val="28"/>
          <w:szCs w:val="28"/>
          <w:lang w:eastAsia="en-US"/>
        </w:rPr>
        <w:t>:</w:t>
      </w:r>
    </w:p>
    <w:p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005"/>
        <w:gridCol w:w="1716"/>
        <w:gridCol w:w="1714"/>
      </w:tblGrid>
      <w:tr w:rsidR="00CD2C76" w:rsidRPr="00DE6A76" w:rsidTr="00981D46">
        <w:trPr>
          <w:trHeight w:val="1248"/>
        </w:trPr>
        <w:tc>
          <w:tcPr>
            <w:tcW w:w="165" w:type="pct"/>
          </w:tcPr>
          <w:p w:rsidR="00CD2C76" w:rsidRPr="00DE6A76" w:rsidRDefault="00CD2C76" w:rsidP="00006CC5">
            <w:pPr>
              <w:snapToGrid/>
              <w:spacing w:before="0" w:line="220" w:lineRule="exact"/>
              <w:rPr>
                <w:sz w:val="22"/>
                <w:szCs w:val="22"/>
              </w:rPr>
            </w:pPr>
            <w:r w:rsidRPr="00DE6A76">
              <w:rPr>
                <w:sz w:val="22"/>
                <w:szCs w:val="22"/>
              </w:rPr>
              <w:lastRenderedPageBreak/>
              <w:t xml:space="preserve">№ </w:t>
            </w:r>
            <w:proofErr w:type="gramStart"/>
            <w:r w:rsidRPr="00DE6A76">
              <w:rPr>
                <w:sz w:val="22"/>
                <w:szCs w:val="22"/>
              </w:rPr>
              <w:t>п</w:t>
            </w:r>
            <w:proofErr w:type="gramEnd"/>
            <w:r w:rsidRPr="00DE6A76">
              <w:rPr>
                <w:sz w:val="22"/>
                <w:szCs w:val="22"/>
              </w:rPr>
              <w:t>/п</w:t>
            </w:r>
          </w:p>
        </w:tc>
        <w:tc>
          <w:tcPr>
            <w:tcW w:w="592" w:type="pct"/>
            <w:gridSpan w:val="2"/>
          </w:tcPr>
          <w:p w:rsidR="00CD2C76" w:rsidRPr="00DE6A76" w:rsidRDefault="00CD2C76" w:rsidP="00006CC5">
            <w:pPr>
              <w:snapToGrid/>
              <w:spacing w:before="0" w:line="22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06CC5">
            <w:pPr>
              <w:snapToGrid/>
              <w:spacing w:before="0" w:line="220" w:lineRule="exact"/>
              <w:rPr>
                <w:sz w:val="22"/>
                <w:szCs w:val="22"/>
              </w:rPr>
            </w:pPr>
            <w:r w:rsidRPr="00DE6A76">
              <w:rPr>
                <w:sz w:val="22"/>
                <w:szCs w:val="22"/>
              </w:rPr>
              <w:t>Изготовитель, импортер</w:t>
            </w:r>
          </w:p>
        </w:tc>
        <w:tc>
          <w:tcPr>
            <w:tcW w:w="674" w:type="pct"/>
          </w:tcPr>
          <w:p w:rsidR="00CD2C76" w:rsidRPr="00DE6A76" w:rsidRDefault="00CD2C76"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981D46">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1" w:type="pct"/>
          </w:tcPr>
          <w:p w:rsidR="00CD2C76" w:rsidRPr="00DE6A76" w:rsidRDefault="00CD2C76" w:rsidP="00981D46">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981D46">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CD2C76" w:rsidRPr="00DE6A76" w:rsidRDefault="00CD2C76" w:rsidP="00981D46">
            <w:pPr>
              <w:snapToGrid/>
              <w:spacing w:before="0" w:line="200" w:lineRule="exact"/>
              <w:ind w:left="-107" w:right="-108"/>
              <w:rPr>
                <w:sz w:val="22"/>
                <w:szCs w:val="22"/>
              </w:rPr>
            </w:pPr>
            <w:r w:rsidRPr="00DE6A76">
              <w:rPr>
                <w:sz w:val="22"/>
                <w:szCs w:val="22"/>
              </w:rPr>
              <w:t>Наименование ЦГЭ</w:t>
            </w:r>
          </w:p>
        </w:tc>
        <w:tc>
          <w:tcPr>
            <w:tcW w:w="582" w:type="pct"/>
          </w:tcPr>
          <w:p w:rsidR="00CD2C76" w:rsidRDefault="00CD2C76" w:rsidP="00CD2C76">
            <w:pPr>
              <w:snapToGrid/>
              <w:spacing w:before="0" w:line="240" w:lineRule="exact"/>
              <w:ind w:left="-107" w:right="-108"/>
              <w:rPr>
                <w:sz w:val="22"/>
                <w:szCs w:val="22"/>
              </w:rPr>
            </w:pPr>
            <w:r>
              <w:rPr>
                <w:sz w:val="22"/>
                <w:szCs w:val="22"/>
              </w:rPr>
              <w:t>Примечание</w:t>
            </w:r>
          </w:p>
          <w:p w:rsidR="00CD2C76" w:rsidRPr="00DE6A76" w:rsidRDefault="00CD2C76" w:rsidP="00CD2C76">
            <w:pPr>
              <w:snapToGrid/>
              <w:spacing w:before="0" w:line="180" w:lineRule="exact"/>
              <w:ind w:left="-107" w:right="-108"/>
              <w:rPr>
                <w:sz w:val="22"/>
                <w:szCs w:val="22"/>
              </w:rPr>
            </w:pPr>
            <w:r>
              <w:rPr>
                <w:i/>
                <w:sz w:val="22"/>
                <w:szCs w:val="22"/>
              </w:rPr>
              <w:t>(принятые меры)</w:t>
            </w:r>
          </w:p>
        </w:tc>
      </w:tr>
      <w:tr w:rsidR="002F514A" w:rsidRPr="009647DC" w:rsidTr="00981D46">
        <w:trPr>
          <w:trHeight w:val="1248"/>
        </w:trPr>
        <w:tc>
          <w:tcPr>
            <w:tcW w:w="165" w:type="pct"/>
          </w:tcPr>
          <w:p w:rsidR="002F514A" w:rsidRDefault="002F514A" w:rsidP="003A7C03">
            <w:pPr>
              <w:snapToGrid/>
              <w:spacing w:before="0" w:line="220" w:lineRule="exact"/>
              <w:jc w:val="left"/>
              <w:rPr>
                <w:sz w:val="22"/>
                <w:szCs w:val="22"/>
              </w:rPr>
            </w:pPr>
            <w:r>
              <w:rPr>
                <w:sz w:val="22"/>
                <w:szCs w:val="22"/>
              </w:rPr>
              <w:t>1.</w:t>
            </w:r>
          </w:p>
        </w:tc>
        <w:tc>
          <w:tcPr>
            <w:tcW w:w="586" w:type="pct"/>
          </w:tcPr>
          <w:p w:rsidR="002F514A" w:rsidRPr="001300C6" w:rsidRDefault="001300C6" w:rsidP="003A7C03">
            <w:pPr>
              <w:widowControl/>
              <w:autoSpaceDE w:val="0"/>
              <w:autoSpaceDN w:val="0"/>
              <w:adjustRightInd w:val="0"/>
              <w:snapToGrid/>
              <w:spacing w:before="0" w:line="220" w:lineRule="exact"/>
              <w:jc w:val="both"/>
              <w:rPr>
                <w:sz w:val="22"/>
                <w:szCs w:val="22"/>
              </w:rPr>
            </w:pPr>
            <w:r w:rsidRPr="001300C6">
              <w:rPr>
                <w:b/>
                <w:sz w:val="22"/>
                <w:szCs w:val="22"/>
              </w:rPr>
              <w:t xml:space="preserve">Шампур угловой </w:t>
            </w:r>
            <w:r w:rsidRPr="00397346">
              <w:rPr>
                <w:sz w:val="22"/>
                <w:szCs w:val="22"/>
              </w:rPr>
              <w:t>550х10х</w:t>
            </w:r>
            <w:r w:rsidR="00397346">
              <w:rPr>
                <w:sz w:val="22"/>
                <w:szCs w:val="22"/>
              </w:rPr>
              <w:t>1,0</w:t>
            </w:r>
            <w:r w:rsidRPr="00397346">
              <w:rPr>
                <w:sz w:val="22"/>
                <w:szCs w:val="22"/>
              </w:rPr>
              <w:t>,</w:t>
            </w:r>
            <w:r w:rsidRPr="001300C6">
              <w:rPr>
                <w:b/>
                <w:sz w:val="22"/>
                <w:szCs w:val="22"/>
              </w:rPr>
              <w:t xml:space="preserve"> </w:t>
            </w:r>
            <w:r w:rsidRPr="001300C6">
              <w:rPr>
                <w:sz w:val="22"/>
                <w:szCs w:val="22"/>
              </w:rPr>
              <w:t xml:space="preserve">состав: нержавеющая стать, </w:t>
            </w:r>
            <w:r w:rsidR="00397346" w:rsidRPr="009647DC">
              <w:rPr>
                <w:sz w:val="22"/>
                <w:szCs w:val="22"/>
              </w:rPr>
              <w:t>штриховой код</w:t>
            </w:r>
            <w:r w:rsidR="00397346" w:rsidRPr="001300C6">
              <w:rPr>
                <w:sz w:val="22"/>
                <w:szCs w:val="22"/>
              </w:rPr>
              <w:t xml:space="preserve"> </w:t>
            </w:r>
            <w:r w:rsidRPr="001300C6">
              <w:rPr>
                <w:sz w:val="22"/>
                <w:szCs w:val="22"/>
              </w:rPr>
              <w:t xml:space="preserve">4612745750223, дата изготовления </w:t>
            </w:r>
            <w:r w:rsidR="00397346">
              <w:rPr>
                <w:sz w:val="22"/>
                <w:szCs w:val="22"/>
              </w:rPr>
              <w:t xml:space="preserve">                 </w:t>
            </w:r>
            <w:r w:rsidRPr="001300C6">
              <w:rPr>
                <w:sz w:val="22"/>
                <w:szCs w:val="22"/>
              </w:rPr>
              <w:t>2 квартал 2021, срок годности не ограничен</w:t>
            </w:r>
          </w:p>
          <w:p w:rsidR="001300C6" w:rsidRPr="00397346" w:rsidRDefault="001300C6" w:rsidP="00397346">
            <w:pPr>
              <w:widowControl/>
              <w:autoSpaceDE w:val="0"/>
              <w:autoSpaceDN w:val="0"/>
              <w:adjustRightInd w:val="0"/>
              <w:snapToGrid/>
              <w:spacing w:before="0" w:line="220" w:lineRule="exact"/>
              <w:jc w:val="both"/>
              <w:rPr>
                <w:i/>
                <w:sz w:val="22"/>
                <w:szCs w:val="22"/>
              </w:rPr>
            </w:pPr>
            <w:r w:rsidRPr="00397346">
              <w:rPr>
                <w:i/>
                <w:sz w:val="22"/>
                <w:szCs w:val="22"/>
              </w:rPr>
              <w:t xml:space="preserve">(объём партии </w:t>
            </w:r>
            <w:r w:rsidRPr="00397346">
              <w:rPr>
                <w:i/>
                <w:spacing w:val="-6"/>
                <w:sz w:val="22"/>
                <w:szCs w:val="22"/>
              </w:rPr>
              <w:t>50 штук</w:t>
            </w:r>
            <w:r w:rsidRPr="001300C6">
              <w:rPr>
                <w:spacing w:val="-6"/>
                <w:sz w:val="22"/>
                <w:szCs w:val="22"/>
              </w:rPr>
              <w:t xml:space="preserve">, </w:t>
            </w:r>
            <w:r w:rsidRPr="00397346">
              <w:rPr>
                <w:i/>
                <w:sz w:val="22"/>
                <w:szCs w:val="22"/>
              </w:rPr>
              <w:t>количество продукции в остатке на момент получения результатов – 29 штук)</w:t>
            </w:r>
          </w:p>
          <w:p w:rsidR="001300C6" w:rsidRPr="003A7C03" w:rsidRDefault="001300C6" w:rsidP="003A7C03">
            <w:pPr>
              <w:widowControl/>
              <w:autoSpaceDE w:val="0"/>
              <w:autoSpaceDN w:val="0"/>
              <w:adjustRightInd w:val="0"/>
              <w:snapToGrid/>
              <w:spacing w:before="0" w:line="220" w:lineRule="exact"/>
              <w:jc w:val="both"/>
              <w:rPr>
                <w:b/>
                <w:sz w:val="22"/>
                <w:szCs w:val="22"/>
              </w:rPr>
            </w:pPr>
          </w:p>
        </w:tc>
        <w:tc>
          <w:tcPr>
            <w:tcW w:w="718" w:type="pct"/>
            <w:gridSpan w:val="2"/>
          </w:tcPr>
          <w:p w:rsidR="00E2464D" w:rsidRDefault="001300C6" w:rsidP="001300C6">
            <w:pPr>
              <w:spacing w:before="0" w:line="220" w:lineRule="exact"/>
              <w:jc w:val="both"/>
              <w:rPr>
                <w:spacing w:val="-6"/>
                <w:sz w:val="22"/>
                <w:szCs w:val="22"/>
              </w:rPr>
            </w:pPr>
            <w:r w:rsidRPr="001300C6">
              <w:rPr>
                <w:spacing w:val="-6"/>
                <w:sz w:val="22"/>
                <w:szCs w:val="22"/>
              </w:rPr>
              <w:t>Изготовитель:</w:t>
            </w:r>
          </w:p>
          <w:p w:rsidR="00E2464D" w:rsidRDefault="001300C6" w:rsidP="001300C6">
            <w:pPr>
              <w:spacing w:before="0" w:line="220" w:lineRule="exact"/>
              <w:jc w:val="both"/>
              <w:rPr>
                <w:i/>
                <w:sz w:val="22"/>
                <w:szCs w:val="22"/>
              </w:rPr>
            </w:pPr>
            <w:r w:rsidRPr="001300C6">
              <w:rPr>
                <w:b/>
                <w:sz w:val="22"/>
                <w:szCs w:val="22"/>
              </w:rPr>
              <w:t>ООО ТПФ «Бастион-Пром»</w:t>
            </w:r>
            <w:r w:rsidRPr="001300C6">
              <w:rPr>
                <w:sz w:val="22"/>
                <w:szCs w:val="22"/>
              </w:rPr>
              <w:t xml:space="preserve">, </w:t>
            </w:r>
            <w:r w:rsidRPr="001300C6">
              <w:rPr>
                <w:i/>
                <w:sz w:val="22"/>
                <w:szCs w:val="22"/>
              </w:rPr>
              <w:t xml:space="preserve">Россия, Ярославская область, </w:t>
            </w:r>
          </w:p>
          <w:p w:rsidR="001300C6" w:rsidRPr="001300C6" w:rsidRDefault="001300C6" w:rsidP="001300C6">
            <w:pPr>
              <w:spacing w:before="0" w:line="220" w:lineRule="exact"/>
              <w:jc w:val="both"/>
              <w:rPr>
                <w:sz w:val="22"/>
                <w:szCs w:val="22"/>
              </w:rPr>
            </w:pPr>
            <w:r w:rsidRPr="001300C6">
              <w:rPr>
                <w:i/>
                <w:sz w:val="22"/>
                <w:szCs w:val="22"/>
              </w:rPr>
              <w:t>г. Рыбинск, Шекснинское шоссе, д. 13 Л</w:t>
            </w:r>
            <w:r w:rsidRPr="001300C6">
              <w:rPr>
                <w:sz w:val="22"/>
                <w:szCs w:val="22"/>
              </w:rPr>
              <w:t>.</w:t>
            </w:r>
          </w:p>
          <w:p w:rsidR="00E2464D" w:rsidRDefault="001300C6" w:rsidP="001300C6">
            <w:pPr>
              <w:spacing w:before="0" w:line="220" w:lineRule="exact"/>
              <w:jc w:val="both"/>
              <w:rPr>
                <w:sz w:val="22"/>
                <w:szCs w:val="22"/>
              </w:rPr>
            </w:pPr>
            <w:r w:rsidRPr="001300C6">
              <w:rPr>
                <w:sz w:val="22"/>
                <w:szCs w:val="22"/>
              </w:rPr>
              <w:t xml:space="preserve">Импортер в Республику Беларусь: </w:t>
            </w:r>
          </w:p>
          <w:p w:rsidR="001300C6" w:rsidRPr="001300C6" w:rsidRDefault="001300C6" w:rsidP="001300C6">
            <w:pPr>
              <w:spacing w:before="0" w:line="220" w:lineRule="exact"/>
              <w:jc w:val="both"/>
              <w:rPr>
                <w:i/>
                <w:sz w:val="22"/>
                <w:szCs w:val="22"/>
              </w:rPr>
            </w:pPr>
            <w:r w:rsidRPr="001300C6">
              <w:rPr>
                <w:rFonts w:eastAsia="Arial Unicode MS"/>
                <w:i/>
                <w:sz w:val="22"/>
                <w:szCs w:val="22"/>
              </w:rPr>
              <w:t>ООО «</w:t>
            </w:r>
            <w:proofErr w:type="spellStart"/>
            <w:r w:rsidRPr="001300C6">
              <w:rPr>
                <w:rFonts w:eastAsia="Arial Unicode MS"/>
                <w:i/>
                <w:sz w:val="22"/>
                <w:szCs w:val="22"/>
              </w:rPr>
              <w:t>Евроторг</w:t>
            </w:r>
            <w:proofErr w:type="spellEnd"/>
            <w:r w:rsidRPr="001300C6">
              <w:rPr>
                <w:rFonts w:eastAsia="Arial Unicode MS"/>
                <w:i/>
                <w:sz w:val="22"/>
                <w:szCs w:val="22"/>
              </w:rPr>
              <w:t>», 220099, г. Минск, ул. </w:t>
            </w:r>
            <w:proofErr w:type="spellStart"/>
            <w:r w:rsidRPr="001300C6">
              <w:rPr>
                <w:rFonts w:eastAsia="Arial Unicode MS"/>
                <w:i/>
                <w:sz w:val="22"/>
                <w:szCs w:val="22"/>
              </w:rPr>
              <w:t>Казинца</w:t>
            </w:r>
            <w:proofErr w:type="spellEnd"/>
            <w:r w:rsidRPr="001300C6">
              <w:rPr>
                <w:rFonts w:eastAsia="Arial Unicode MS"/>
                <w:i/>
                <w:sz w:val="22"/>
                <w:szCs w:val="22"/>
              </w:rPr>
              <w:t>,</w:t>
            </w:r>
            <w:r>
              <w:rPr>
                <w:rFonts w:eastAsia="Arial Unicode MS"/>
                <w:i/>
                <w:sz w:val="22"/>
                <w:szCs w:val="22"/>
              </w:rPr>
              <w:t xml:space="preserve">                             </w:t>
            </w:r>
            <w:r w:rsidRPr="001300C6">
              <w:rPr>
                <w:rFonts w:eastAsia="Arial Unicode MS"/>
                <w:i/>
                <w:sz w:val="22"/>
                <w:szCs w:val="22"/>
              </w:rPr>
              <w:t xml:space="preserve"> д. 52А-22</w:t>
            </w:r>
            <w:r w:rsidRPr="001300C6">
              <w:rPr>
                <w:i/>
                <w:sz w:val="22"/>
                <w:szCs w:val="22"/>
              </w:rPr>
              <w:t>.</w:t>
            </w:r>
          </w:p>
          <w:p w:rsidR="002F514A" w:rsidRPr="009647DC" w:rsidRDefault="002F514A" w:rsidP="003A7C03">
            <w:pPr>
              <w:spacing w:before="0" w:line="220" w:lineRule="exact"/>
              <w:jc w:val="both"/>
              <w:rPr>
                <w:spacing w:val="-6"/>
                <w:sz w:val="22"/>
                <w:szCs w:val="22"/>
              </w:rPr>
            </w:pPr>
          </w:p>
        </w:tc>
        <w:tc>
          <w:tcPr>
            <w:tcW w:w="674" w:type="pct"/>
          </w:tcPr>
          <w:p w:rsidR="00E2464D" w:rsidRDefault="001300C6" w:rsidP="001300C6">
            <w:pPr>
              <w:widowControl/>
              <w:autoSpaceDE w:val="0"/>
              <w:autoSpaceDN w:val="0"/>
              <w:adjustRightInd w:val="0"/>
              <w:snapToGrid/>
              <w:spacing w:before="0" w:line="220" w:lineRule="exact"/>
              <w:jc w:val="both"/>
              <w:rPr>
                <w:sz w:val="22"/>
                <w:szCs w:val="22"/>
                <w:lang w:val="be-BY"/>
              </w:rPr>
            </w:pPr>
            <w:r w:rsidRPr="001300C6">
              <w:rPr>
                <w:sz w:val="22"/>
                <w:szCs w:val="22"/>
              </w:rPr>
              <w:t>Магазин «</w:t>
            </w:r>
            <w:proofErr w:type="spellStart"/>
            <w:r w:rsidRPr="001300C6">
              <w:rPr>
                <w:sz w:val="22"/>
                <w:szCs w:val="22"/>
              </w:rPr>
              <w:t>Евроопт</w:t>
            </w:r>
            <w:proofErr w:type="spellEnd"/>
            <w:r w:rsidRPr="001300C6">
              <w:rPr>
                <w:sz w:val="22"/>
                <w:szCs w:val="22"/>
              </w:rPr>
              <w:t>» № 452</w:t>
            </w:r>
            <w:r w:rsidRPr="001300C6">
              <w:rPr>
                <w:sz w:val="22"/>
                <w:szCs w:val="22"/>
                <w:lang w:val="be-BY"/>
              </w:rPr>
              <w:t xml:space="preserve"> филиал </w:t>
            </w:r>
          </w:p>
          <w:p w:rsidR="001300C6" w:rsidRPr="001300C6" w:rsidRDefault="001300C6" w:rsidP="001300C6">
            <w:pPr>
              <w:widowControl/>
              <w:autoSpaceDE w:val="0"/>
              <w:autoSpaceDN w:val="0"/>
              <w:adjustRightInd w:val="0"/>
              <w:snapToGrid/>
              <w:spacing w:before="0" w:line="220" w:lineRule="exact"/>
              <w:jc w:val="both"/>
              <w:rPr>
                <w:sz w:val="22"/>
                <w:szCs w:val="22"/>
              </w:rPr>
            </w:pPr>
            <w:r w:rsidRPr="001300C6">
              <w:rPr>
                <w:rFonts w:eastAsia="Arial Unicode MS"/>
                <w:sz w:val="22"/>
                <w:szCs w:val="22"/>
              </w:rPr>
              <w:t>ООО «</w:t>
            </w:r>
            <w:proofErr w:type="spellStart"/>
            <w:r w:rsidRPr="001300C6">
              <w:rPr>
                <w:rFonts w:eastAsia="Arial Unicode MS"/>
                <w:sz w:val="22"/>
                <w:szCs w:val="22"/>
              </w:rPr>
              <w:t>Евроторг</w:t>
            </w:r>
            <w:proofErr w:type="spellEnd"/>
            <w:r w:rsidRPr="001300C6">
              <w:rPr>
                <w:rFonts w:eastAsia="Arial Unicode MS"/>
                <w:sz w:val="22"/>
                <w:szCs w:val="22"/>
              </w:rPr>
              <w:t>»</w:t>
            </w:r>
            <w:r w:rsidR="00E2464D">
              <w:rPr>
                <w:rFonts w:eastAsia="Arial Unicode MS"/>
                <w:sz w:val="22"/>
                <w:szCs w:val="22"/>
              </w:rPr>
              <w:t xml:space="preserve"> в г. Бресте</w:t>
            </w:r>
            <w:r w:rsidRPr="001300C6">
              <w:rPr>
                <w:rFonts w:eastAsia="Arial Unicode MS"/>
                <w:sz w:val="22"/>
                <w:szCs w:val="22"/>
              </w:rPr>
              <w:t>,</w:t>
            </w:r>
          </w:p>
          <w:p w:rsidR="001300C6" w:rsidRPr="001300C6" w:rsidRDefault="001300C6" w:rsidP="001300C6">
            <w:pPr>
              <w:widowControl/>
              <w:autoSpaceDE w:val="0"/>
              <w:autoSpaceDN w:val="0"/>
              <w:adjustRightInd w:val="0"/>
              <w:snapToGrid/>
              <w:spacing w:before="0" w:line="220" w:lineRule="exact"/>
              <w:jc w:val="both"/>
              <w:rPr>
                <w:sz w:val="22"/>
                <w:szCs w:val="22"/>
              </w:rPr>
            </w:pPr>
            <w:r w:rsidRPr="001300C6">
              <w:rPr>
                <w:sz w:val="22"/>
                <w:szCs w:val="22"/>
              </w:rPr>
              <w:t>расположенный по адресу:</w:t>
            </w:r>
            <w:r w:rsidR="00E2464D" w:rsidRPr="001300C6">
              <w:rPr>
                <w:sz w:val="22"/>
                <w:szCs w:val="22"/>
              </w:rPr>
              <w:t xml:space="preserve"> г. Барановичи,</w:t>
            </w:r>
            <w:r w:rsidR="00E2464D">
              <w:rPr>
                <w:sz w:val="22"/>
                <w:szCs w:val="22"/>
              </w:rPr>
              <w:t xml:space="preserve">           </w:t>
            </w:r>
            <w:r w:rsidR="00E2464D" w:rsidRPr="001300C6">
              <w:rPr>
                <w:sz w:val="22"/>
                <w:szCs w:val="22"/>
              </w:rPr>
              <w:t xml:space="preserve"> пр-т Советский, 35</w:t>
            </w:r>
          </w:p>
          <w:p w:rsidR="002F514A" w:rsidRPr="001300C6" w:rsidRDefault="001300C6" w:rsidP="00E2464D">
            <w:pPr>
              <w:widowControl/>
              <w:autoSpaceDE w:val="0"/>
              <w:autoSpaceDN w:val="0"/>
              <w:adjustRightInd w:val="0"/>
              <w:snapToGrid/>
              <w:spacing w:before="0" w:line="220" w:lineRule="exact"/>
              <w:jc w:val="both"/>
              <w:rPr>
                <w:color w:val="000000"/>
                <w:sz w:val="22"/>
                <w:szCs w:val="22"/>
              </w:rPr>
            </w:pPr>
            <w:r w:rsidRPr="001300C6">
              <w:rPr>
                <w:color w:val="000000"/>
                <w:sz w:val="22"/>
                <w:szCs w:val="22"/>
              </w:rPr>
              <w:t>(юридический адрес:</w:t>
            </w:r>
            <w:r w:rsidR="00E2464D" w:rsidRPr="001300C6">
              <w:rPr>
                <w:sz w:val="22"/>
                <w:szCs w:val="22"/>
                <w:lang w:val="be-BY"/>
              </w:rPr>
              <w:t xml:space="preserve"> г. </w:t>
            </w:r>
            <w:r w:rsidR="00E2464D" w:rsidRPr="001300C6">
              <w:rPr>
                <w:sz w:val="22"/>
                <w:szCs w:val="22"/>
              </w:rPr>
              <w:t xml:space="preserve">Брест, шоссе Варшавское, д. 11, </w:t>
            </w:r>
            <w:proofErr w:type="spellStart"/>
            <w:r w:rsidR="00E2464D" w:rsidRPr="001300C6">
              <w:rPr>
                <w:sz w:val="22"/>
                <w:szCs w:val="22"/>
              </w:rPr>
              <w:t>каб</w:t>
            </w:r>
            <w:proofErr w:type="spellEnd"/>
            <w:r w:rsidR="00E2464D" w:rsidRPr="001300C6">
              <w:rPr>
                <w:sz w:val="22"/>
                <w:szCs w:val="22"/>
              </w:rPr>
              <w:t>. 40</w:t>
            </w:r>
            <w:r w:rsidRPr="001300C6">
              <w:rPr>
                <w:color w:val="000000"/>
                <w:sz w:val="22"/>
                <w:szCs w:val="22"/>
              </w:rPr>
              <w:t>)</w:t>
            </w:r>
          </w:p>
        </w:tc>
        <w:tc>
          <w:tcPr>
            <w:tcW w:w="1011" w:type="pct"/>
          </w:tcPr>
          <w:p w:rsidR="002F514A" w:rsidRPr="009647DC" w:rsidRDefault="002F514A" w:rsidP="002F514A">
            <w:pPr>
              <w:widowControl/>
              <w:autoSpaceDE w:val="0"/>
              <w:autoSpaceDN w:val="0"/>
              <w:adjustRightInd w:val="0"/>
              <w:snapToGrid/>
              <w:spacing w:before="0" w:line="220" w:lineRule="exact"/>
              <w:contextualSpacing/>
              <w:jc w:val="both"/>
              <w:rPr>
                <w:sz w:val="22"/>
                <w:szCs w:val="22"/>
              </w:rPr>
            </w:pPr>
            <w:r w:rsidRPr="009647DC">
              <w:rPr>
                <w:sz w:val="22"/>
                <w:szCs w:val="22"/>
              </w:rPr>
              <w:t xml:space="preserve">Не </w:t>
            </w:r>
            <w:proofErr w:type="gramStart"/>
            <w:r w:rsidRPr="009647DC">
              <w:rPr>
                <w:sz w:val="22"/>
                <w:szCs w:val="22"/>
              </w:rPr>
              <w:t xml:space="preserve">соответствует </w:t>
            </w:r>
            <w:r w:rsidR="00E2464D">
              <w:rPr>
                <w:sz w:val="22"/>
                <w:szCs w:val="22"/>
              </w:rPr>
              <w:t xml:space="preserve">требованиям </w:t>
            </w:r>
            <w:r w:rsidRPr="009647DC">
              <w:rPr>
                <w:sz w:val="22"/>
                <w:szCs w:val="22"/>
              </w:rPr>
              <w:t>ЕСТ</w:t>
            </w:r>
            <w:proofErr w:type="gramEnd"/>
            <w:r w:rsidRPr="009647DC">
              <w:rPr>
                <w:sz w:val="22"/>
                <w:szCs w:val="22"/>
              </w:rPr>
              <w:t>, утв. решением Комиссии Таможенного союза от 28.05.2010 № 299,</w:t>
            </w:r>
          </w:p>
          <w:p w:rsidR="002F514A" w:rsidRPr="009647DC" w:rsidRDefault="002F514A" w:rsidP="002F514A">
            <w:pPr>
              <w:widowControl/>
              <w:autoSpaceDE w:val="0"/>
              <w:autoSpaceDN w:val="0"/>
              <w:adjustRightInd w:val="0"/>
              <w:snapToGrid/>
              <w:spacing w:before="0" w:line="220" w:lineRule="exact"/>
              <w:contextualSpacing/>
              <w:jc w:val="both"/>
              <w:rPr>
                <w:sz w:val="22"/>
                <w:szCs w:val="22"/>
              </w:rPr>
            </w:pPr>
            <w:r w:rsidRPr="009647DC">
              <w:rPr>
                <w:sz w:val="22"/>
                <w:szCs w:val="22"/>
              </w:rPr>
              <w:t>Санитарных норм и правил,</w:t>
            </w:r>
          </w:p>
          <w:p w:rsidR="002F514A" w:rsidRPr="009647DC" w:rsidRDefault="002F514A" w:rsidP="002F514A">
            <w:pPr>
              <w:widowControl/>
              <w:tabs>
                <w:tab w:val="left" w:pos="1905"/>
              </w:tabs>
              <w:autoSpaceDE w:val="0"/>
              <w:autoSpaceDN w:val="0"/>
              <w:adjustRightInd w:val="0"/>
              <w:snapToGrid/>
              <w:spacing w:before="0" w:line="220" w:lineRule="exact"/>
              <w:contextualSpacing/>
              <w:jc w:val="left"/>
              <w:rPr>
                <w:sz w:val="22"/>
                <w:szCs w:val="22"/>
              </w:rPr>
            </w:pPr>
            <w:r w:rsidRPr="009647DC">
              <w:rPr>
                <w:sz w:val="22"/>
                <w:szCs w:val="22"/>
              </w:rPr>
              <w:t>ГН утв.</w:t>
            </w:r>
          </w:p>
          <w:p w:rsidR="002F514A" w:rsidRPr="009647DC" w:rsidRDefault="002F514A" w:rsidP="002F514A">
            <w:pPr>
              <w:widowControl/>
              <w:autoSpaceDE w:val="0"/>
              <w:autoSpaceDN w:val="0"/>
              <w:adjustRightInd w:val="0"/>
              <w:snapToGrid/>
              <w:spacing w:before="0" w:line="220" w:lineRule="exact"/>
              <w:contextualSpacing/>
              <w:jc w:val="left"/>
              <w:rPr>
                <w:sz w:val="22"/>
                <w:szCs w:val="22"/>
              </w:rPr>
            </w:pPr>
            <w:r w:rsidRPr="009647DC">
              <w:rPr>
                <w:sz w:val="22"/>
                <w:szCs w:val="22"/>
              </w:rPr>
              <w:t>постановлением Министерства здравоохранения Республики Беларусь                        от 30.12.2014№ 119,</w:t>
            </w:r>
          </w:p>
          <w:p w:rsidR="002F514A" w:rsidRPr="009647DC" w:rsidRDefault="002F514A" w:rsidP="002F514A">
            <w:pPr>
              <w:pStyle w:val="111"/>
              <w:spacing w:line="220" w:lineRule="exact"/>
              <w:jc w:val="both"/>
              <w:rPr>
                <w:rFonts w:ascii="Times New Roman" w:eastAsia="Batang" w:hAnsi="Times New Roman" w:cs="Times New Roman"/>
                <w:spacing w:val="-6"/>
                <w:lang w:eastAsia="en-US"/>
              </w:rPr>
            </w:pPr>
            <w:r w:rsidRPr="009647DC">
              <w:rPr>
                <w:rFonts w:ascii="Times New Roman" w:eastAsia="Batang" w:hAnsi="Times New Roman" w:cs="Times New Roman"/>
                <w:spacing w:val="-6"/>
                <w:lang w:eastAsia="en-US"/>
              </w:rPr>
              <w:t xml:space="preserve">ГН, утв. постановлением </w:t>
            </w:r>
            <w:r w:rsidRPr="009647DC">
              <w:rPr>
                <w:rFonts w:ascii="Times New Roman" w:hAnsi="Times New Roman" w:cs="Times New Roman"/>
              </w:rPr>
              <w:t xml:space="preserve">Совета Министров Республики Беларусь                            </w:t>
            </w:r>
            <w:r w:rsidRPr="009647DC">
              <w:rPr>
                <w:rFonts w:ascii="Times New Roman" w:eastAsia="Batang" w:hAnsi="Times New Roman" w:cs="Times New Roman"/>
                <w:spacing w:val="-6"/>
                <w:lang w:eastAsia="en-US"/>
              </w:rPr>
              <w:t>от 25.01.2021 № 37</w:t>
            </w:r>
          </w:p>
          <w:p w:rsidR="002F514A" w:rsidRPr="009647DC" w:rsidRDefault="002F514A" w:rsidP="00054419">
            <w:pPr>
              <w:spacing w:before="0" w:line="240" w:lineRule="auto"/>
              <w:jc w:val="both"/>
              <w:rPr>
                <w:sz w:val="22"/>
                <w:szCs w:val="22"/>
              </w:rPr>
            </w:pPr>
            <w:r w:rsidRPr="00E2464D">
              <w:rPr>
                <w:sz w:val="22"/>
                <w:szCs w:val="22"/>
              </w:rPr>
              <w:t>по показателю</w:t>
            </w:r>
            <w:r w:rsidRPr="002F514A">
              <w:rPr>
                <w:b/>
                <w:sz w:val="22"/>
                <w:szCs w:val="22"/>
              </w:rPr>
              <w:t xml:space="preserve"> содержание железа</w:t>
            </w:r>
            <w:r>
              <w:rPr>
                <w:b/>
                <w:sz w:val="22"/>
                <w:szCs w:val="22"/>
              </w:rPr>
              <w:t xml:space="preserve"> </w:t>
            </w:r>
            <w:r w:rsidRPr="002F514A">
              <w:rPr>
                <w:b/>
                <w:sz w:val="22"/>
                <w:szCs w:val="22"/>
              </w:rPr>
              <w:t>в 0,3 % растворе молочной кислоты</w:t>
            </w:r>
            <w:r w:rsidRPr="002F514A">
              <w:rPr>
                <w:sz w:val="22"/>
                <w:szCs w:val="22"/>
              </w:rPr>
              <w:t xml:space="preserve"> (составляет 0,460±0,092</w:t>
            </w:r>
            <w:r w:rsidR="00054419">
              <w:rPr>
                <w:sz w:val="22"/>
                <w:szCs w:val="22"/>
              </w:rPr>
              <w:t> </w:t>
            </w:r>
            <w:r w:rsidRPr="002F514A">
              <w:rPr>
                <w:sz w:val="22"/>
                <w:szCs w:val="22"/>
              </w:rPr>
              <w:t>мг/дм³</w:t>
            </w:r>
            <w:r>
              <w:rPr>
                <w:sz w:val="22"/>
                <w:szCs w:val="22"/>
              </w:rPr>
              <w:t>,</w:t>
            </w:r>
            <w:r w:rsidRPr="002F514A">
              <w:rPr>
                <w:sz w:val="22"/>
                <w:szCs w:val="22"/>
              </w:rPr>
              <w:t xml:space="preserve"> при допустимом количестве миграции не более</w:t>
            </w:r>
            <w:r>
              <w:rPr>
                <w:sz w:val="22"/>
                <w:szCs w:val="22"/>
              </w:rPr>
              <w:t xml:space="preserve">                                            0,300</w:t>
            </w:r>
            <w:r w:rsidR="00054419">
              <w:rPr>
                <w:sz w:val="22"/>
                <w:szCs w:val="22"/>
              </w:rPr>
              <w:t> </w:t>
            </w:r>
            <w:r>
              <w:rPr>
                <w:sz w:val="22"/>
                <w:szCs w:val="22"/>
              </w:rPr>
              <w:t xml:space="preserve">мг/дм³)                            </w:t>
            </w:r>
            <w:r w:rsidRPr="00F266BC">
              <w:rPr>
                <w:sz w:val="22"/>
                <w:szCs w:val="22"/>
              </w:rPr>
              <w:t xml:space="preserve">(протокол испытаний </w:t>
            </w:r>
            <w:proofErr w:type="spellStart"/>
            <w:r w:rsidRPr="002F514A">
              <w:rPr>
                <w:sz w:val="22"/>
                <w:szCs w:val="22"/>
              </w:rPr>
              <w:t>Барановичского</w:t>
            </w:r>
            <w:proofErr w:type="spellEnd"/>
            <w:r w:rsidRPr="002F514A">
              <w:rPr>
                <w:sz w:val="22"/>
                <w:szCs w:val="22"/>
              </w:rPr>
              <w:t xml:space="preserve"> зонального ЦГЭ от 07.12.2022 № 4623</w:t>
            </w:r>
            <w:r>
              <w:rPr>
                <w:sz w:val="22"/>
                <w:szCs w:val="22"/>
              </w:rPr>
              <w:t>)</w:t>
            </w:r>
          </w:p>
        </w:tc>
        <w:tc>
          <w:tcPr>
            <w:tcW w:w="681" w:type="pct"/>
          </w:tcPr>
          <w:p w:rsidR="002F514A" w:rsidRPr="002F514A" w:rsidRDefault="002F514A" w:rsidP="00E2464D">
            <w:pPr>
              <w:spacing w:before="0" w:line="220" w:lineRule="exact"/>
              <w:jc w:val="both"/>
              <w:rPr>
                <w:color w:val="000000" w:themeColor="text1"/>
                <w:sz w:val="22"/>
                <w:szCs w:val="22"/>
              </w:rPr>
            </w:pPr>
            <w:proofErr w:type="gramStart"/>
            <w:r>
              <w:rPr>
                <w:sz w:val="22"/>
                <w:szCs w:val="22"/>
              </w:rPr>
              <w:t>ТТН</w:t>
            </w:r>
            <w:r w:rsidRPr="002F514A">
              <w:rPr>
                <w:sz w:val="22"/>
                <w:szCs w:val="22"/>
              </w:rPr>
              <w:t xml:space="preserve"> от 22.09.2022 № 002-4813494900000-01000225220</w:t>
            </w:r>
            <w:r w:rsidRPr="002F514A">
              <w:rPr>
                <w:spacing w:val="-6"/>
                <w:sz w:val="22"/>
                <w:szCs w:val="22"/>
              </w:rPr>
              <w:t xml:space="preserve"> </w:t>
            </w:r>
            <w:r>
              <w:rPr>
                <w:spacing w:val="-6"/>
                <w:sz w:val="22"/>
                <w:szCs w:val="22"/>
              </w:rPr>
              <w:t>(</w:t>
            </w:r>
            <w:r w:rsidRPr="002F514A">
              <w:rPr>
                <w:spacing w:val="-6"/>
                <w:sz w:val="22"/>
                <w:szCs w:val="22"/>
              </w:rPr>
              <w:t xml:space="preserve">грузоотправитель </w:t>
            </w:r>
            <w:r w:rsidRPr="002F514A">
              <w:rPr>
                <w:rFonts w:eastAsia="Arial Unicode MS"/>
                <w:sz w:val="22"/>
                <w:szCs w:val="22"/>
              </w:rPr>
              <w:t xml:space="preserve"> ООО «</w:t>
            </w:r>
            <w:proofErr w:type="spellStart"/>
            <w:r w:rsidRPr="002F514A">
              <w:rPr>
                <w:rFonts w:eastAsia="Arial Unicode MS"/>
                <w:sz w:val="22"/>
                <w:szCs w:val="22"/>
              </w:rPr>
              <w:t>Евроторг</w:t>
            </w:r>
            <w:proofErr w:type="spellEnd"/>
            <w:r w:rsidRPr="002F514A">
              <w:rPr>
                <w:rFonts w:eastAsia="Arial Unicode MS"/>
                <w:sz w:val="22"/>
                <w:szCs w:val="22"/>
              </w:rPr>
              <w:t>»</w:t>
            </w:r>
            <w:r>
              <w:rPr>
                <w:rFonts w:eastAsia="Arial Unicode MS"/>
                <w:sz w:val="22"/>
                <w:szCs w:val="22"/>
              </w:rPr>
              <w:t>,</w:t>
            </w:r>
            <w:r w:rsidRPr="002F514A">
              <w:rPr>
                <w:rFonts w:eastAsia="Arial Unicode MS"/>
                <w:sz w:val="22"/>
                <w:szCs w:val="22"/>
              </w:rPr>
              <w:t xml:space="preserve"> склад</w:t>
            </w:r>
            <w:r w:rsidRPr="002F514A">
              <w:rPr>
                <w:sz w:val="22"/>
                <w:szCs w:val="22"/>
                <w:lang w:val="be-BY"/>
              </w:rPr>
              <w:t>, г. </w:t>
            </w:r>
            <w:r w:rsidRPr="002F514A">
              <w:rPr>
                <w:sz w:val="22"/>
                <w:szCs w:val="22"/>
              </w:rPr>
              <w:t xml:space="preserve">Барановичи, </w:t>
            </w:r>
            <w:r>
              <w:rPr>
                <w:sz w:val="22"/>
                <w:szCs w:val="22"/>
              </w:rPr>
              <w:t xml:space="preserve">                           </w:t>
            </w:r>
            <w:r w:rsidRPr="002F514A">
              <w:rPr>
                <w:sz w:val="22"/>
                <w:szCs w:val="22"/>
              </w:rPr>
              <w:t>ул.</w:t>
            </w:r>
            <w:r>
              <w:rPr>
                <w:sz w:val="22"/>
                <w:szCs w:val="22"/>
              </w:rPr>
              <w:t xml:space="preserve"> </w:t>
            </w:r>
            <w:proofErr w:type="spellStart"/>
            <w:r w:rsidRPr="002F514A">
              <w:rPr>
                <w:sz w:val="22"/>
                <w:szCs w:val="22"/>
              </w:rPr>
              <w:t>Доменикана</w:t>
            </w:r>
            <w:proofErr w:type="spellEnd"/>
            <w:r w:rsidRPr="002F514A">
              <w:rPr>
                <w:sz w:val="22"/>
                <w:szCs w:val="22"/>
              </w:rPr>
              <w:t>,</w:t>
            </w:r>
            <w:r>
              <w:rPr>
                <w:sz w:val="22"/>
                <w:szCs w:val="22"/>
              </w:rPr>
              <w:t xml:space="preserve">          </w:t>
            </w:r>
            <w:r w:rsidRPr="002F514A">
              <w:rPr>
                <w:sz w:val="22"/>
                <w:szCs w:val="22"/>
              </w:rPr>
              <w:t xml:space="preserve"> д. 57, </w:t>
            </w:r>
            <w:r w:rsidRPr="002F514A">
              <w:rPr>
                <w:spacing w:val="-6"/>
                <w:sz w:val="22"/>
                <w:szCs w:val="22"/>
              </w:rPr>
              <w:t>пункт погрузки г. Барановичи, ул. </w:t>
            </w:r>
            <w:proofErr w:type="spellStart"/>
            <w:r w:rsidRPr="002F514A">
              <w:rPr>
                <w:spacing w:val="-6"/>
                <w:sz w:val="22"/>
                <w:szCs w:val="22"/>
              </w:rPr>
              <w:t>Доменикана</w:t>
            </w:r>
            <w:proofErr w:type="spellEnd"/>
            <w:r w:rsidRPr="002F514A">
              <w:rPr>
                <w:spacing w:val="-6"/>
                <w:sz w:val="22"/>
                <w:szCs w:val="22"/>
              </w:rPr>
              <w:t xml:space="preserve">, </w:t>
            </w:r>
            <w:r>
              <w:rPr>
                <w:spacing w:val="-6"/>
                <w:sz w:val="22"/>
                <w:szCs w:val="22"/>
              </w:rPr>
              <w:t xml:space="preserve">                     </w:t>
            </w:r>
            <w:r w:rsidRPr="002F514A">
              <w:rPr>
                <w:spacing w:val="-6"/>
                <w:sz w:val="22"/>
                <w:szCs w:val="22"/>
              </w:rPr>
              <w:t>д. 5</w:t>
            </w:r>
            <w:r>
              <w:rPr>
                <w:spacing w:val="-6"/>
                <w:sz w:val="22"/>
                <w:szCs w:val="22"/>
              </w:rPr>
              <w:t>7)</w:t>
            </w:r>
            <w:r w:rsidR="00E2464D">
              <w:rPr>
                <w:spacing w:val="-6"/>
                <w:sz w:val="22"/>
                <w:szCs w:val="22"/>
              </w:rPr>
              <w:t>.</w:t>
            </w:r>
            <w:proofErr w:type="gramEnd"/>
          </w:p>
        </w:tc>
        <w:tc>
          <w:tcPr>
            <w:tcW w:w="583" w:type="pct"/>
          </w:tcPr>
          <w:p w:rsidR="002F514A" w:rsidRPr="002F514A" w:rsidRDefault="002F514A" w:rsidP="002F514A">
            <w:pPr>
              <w:widowControl/>
              <w:autoSpaceDE w:val="0"/>
              <w:autoSpaceDN w:val="0"/>
              <w:adjustRightInd w:val="0"/>
              <w:snapToGrid/>
              <w:spacing w:before="0" w:line="220" w:lineRule="exact"/>
              <w:contextualSpacing/>
              <w:jc w:val="both"/>
              <w:rPr>
                <w:sz w:val="22"/>
                <w:szCs w:val="22"/>
              </w:rPr>
            </w:pPr>
            <w:proofErr w:type="spellStart"/>
            <w:proofErr w:type="gramStart"/>
            <w:r w:rsidRPr="002F514A">
              <w:rPr>
                <w:sz w:val="22"/>
                <w:szCs w:val="22"/>
              </w:rPr>
              <w:t>Барановичский</w:t>
            </w:r>
            <w:proofErr w:type="spellEnd"/>
            <w:r w:rsidRPr="002F514A">
              <w:rPr>
                <w:sz w:val="22"/>
                <w:szCs w:val="22"/>
              </w:rPr>
              <w:t xml:space="preserve"> зональный ЦГЭ (исх.                              от 0</w:t>
            </w:r>
            <w:r>
              <w:rPr>
                <w:sz w:val="22"/>
                <w:szCs w:val="22"/>
              </w:rPr>
              <w:t>9</w:t>
            </w:r>
            <w:r w:rsidRPr="002F514A">
              <w:rPr>
                <w:sz w:val="22"/>
                <w:szCs w:val="22"/>
              </w:rPr>
              <w:t>.12.2022</w:t>
            </w:r>
            <w:proofErr w:type="gramEnd"/>
          </w:p>
          <w:p w:rsidR="002F514A" w:rsidRPr="002F514A" w:rsidRDefault="002F514A" w:rsidP="002F514A">
            <w:pPr>
              <w:widowControl/>
              <w:autoSpaceDE w:val="0"/>
              <w:autoSpaceDN w:val="0"/>
              <w:adjustRightInd w:val="0"/>
              <w:snapToGrid/>
              <w:spacing w:before="0" w:line="220" w:lineRule="exact"/>
              <w:contextualSpacing/>
              <w:jc w:val="both"/>
              <w:rPr>
                <w:sz w:val="22"/>
                <w:szCs w:val="22"/>
              </w:rPr>
            </w:pPr>
            <w:proofErr w:type="gramStart"/>
            <w:r w:rsidRPr="002F514A">
              <w:rPr>
                <w:sz w:val="22"/>
                <w:szCs w:val="22"/>
              </w:rPr>
              <w:t>№ 0</w:t>
            </w:r>
            <w:r>
              <w:rPr>
                <w:sz w:val="22"/>
                <w:szCs w:val="22"/>
              </w:rPr>
              <w:t>4.6-04/8104</w:t>
            </w:r>
            <w:r w:rsidRPr="002F514A">
              <w:rPr>
                <w:sz w:val="22"/>
                <w:szCs w:val="22"/>
              </w:rPr>
              <w:t>)</w:t>
            </w:r>
            <w:proofErr w:type="gramEnd"/>
          </w:p>
          <w:p w:rsidR="002F514A" w:rsidRPr="002F514A" w:rsidRDefault="002F514A" w:rsidP="003A7C03">
            <w:pPr>
              <w:widowControl/>
              <w:autoSpaceDE w:val="0"/>
              <w:autoSpaceDN w:val="0"/>
              <w:adjustRightInd w:val="0"/>
              <w:snapToGrid/>
              <w:spacing w:before="0" w:line="220" w:lineRule="exact"/>
              <w:contextualSpacing/>
              <w:jc w:val="both"/>
              <w:rPr>
                <w:sz w:val="22"/>
                <w:szCs w:val="22"/>
              </w:rPr>
            </w:pPr>
          </w:p>
        </w:tc>
        <w:tc>
          <w:tcPr>
            <w:tcW w:w="582" w:type="pct"/>
          </w:tcPr>
          <w:p w:rsidR="002F514A" w:rsidRPr="009647DC" w:rsidRDefault="002F514A" w:rsidP="003A7C03">
            <w:pPr>
              <w:widowControl/>
              <w:autoSpaceDE w:val="0"/>
              <w:autoSpaceDN w:val="0"/>
              <w:adjustRightInd w:val="0"/>
              <w:snapToGrid/>
              <w:spacing w:before="0" w:line="220" w:lineRule="exact"/>
              <w:contextualSpacing/>
              <w:rPr>
                <w:sz w:val="22"/>
                <w:szCs w:val="22"/>
              </w:rPr>
            </w:pPr>
          </w:p>
        </w:tc>
      </w:tr>
    </w:tbl>
    <w:p w:rsidR="00C33A1D" w:rsidRDefault="00C33A1D" w:rsidP="003A7C03">
      <w:pPr>
        <w:tabs>
          <w:tab w:val="left" w:pos="8865"/>
          <w:tab w:val="right" w:pos="14400"/>
        </w:tabs>
        <w:spacing w:before="0" w:line="220" w:lineRule="exact"/>
        <w:jc w:val="both"/>
        <w:rPr>
          <w:sz w:val="22"/>
          <w:szCs w:val="22"/>
        </w:rPr>
      </w:pPr>
    </w:p>
    <w:sectPr w:rsidR="00C33A1D"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0D" w:rsidRDefault="00F3180D">
      <w:pPr>
        <w:widowControl/>
        <w:snapToGrid/>
        <w:spacing w:before="0" w:line="240" w:lineRule="auto"/>
        <w:jc w:val="left"/>
        <w:rPr>
          <w:sz w:val="24"/>
          <w:szCs w:val="24"/>
        </w:rPr>
      </w:pPr>
      <w:r>
        <w:rPr>
          <w:sz w:val="24"/>
          <w:szCs w:val="24"/>
        </w:rPr>
        <w:separator/>
      </w:r>
    </w:p>
  </w:endnote>
  <w:endnote w:type="continuationSeparator" w:id="0">
    <w:p w:rsidR="00F3180D" w:rsidRDefault="00F3180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43" w:rsidRDefault="00AB6D43" w:rsidP="008E6D4B">
    <w:pPr>
      <w:pStyle w:val="a3"/>
      <w:framePr w:wrap="auto" w:vAnchor="text" w:hAnchor="margin" w:xAlign="right" w:y="1"/>
      <w:rPr>
        <w:rStyle w:val="a5"/>
      </w:rPr>
    </w:pPr>
  </w:p>
  <w:p w:rsidR="00AB6D43" w:rsidRDefault="00AB6D43"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0D" w:rsidRDefault="00F3180D">
      <w:pPr>
        <w:widowControl/>
        <w:snapToGrid/>
        <w:spacing w:before="0" w:line="240" w:lineRule="auto"/>
        <w:jc w:val="left"/>
        <w:rPr>
          <w:sz w:val="24"/>
          <w:szCs w:val="24"/>
        </w:rPr>
      </w:pPr>
      <w:r>
        <w:rPr>
          <w:sz w:val="24"/>
          <w:szCs w:val="24"/>
        </w:rPr>
        <w:separator/>
      </w:r>
    </w:p>
  </w:footnote>
  <w:footnote w:type="continuationSeparator" w:id="0">
    <w:p w:rsidR="00F3180D" w:rsidRDefault="00F3180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43FA"/>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419"/>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5FBC"/>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734"/>
    <w:rsid w:val="00121944"/>
    <w:rsid w:val="0012639F"/>
    <w:rsid w:val="00126458"/>
    <w:rsid w:val="00126531"/>
    <w:rsid w:val="001265A6"/>
    <w:rsid w:val="001272D0"/>
    <w:rsid w:val="001275BC"/>
    <w:rsid w:val="001300C6"/>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65FE"/>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05D"/>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261"/>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A8A"/>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14A"/>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056"/>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346"/>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A7C03"/>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0B74"/>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6B5"/>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270D5"/>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6F74"/>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333"/>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18"/>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13D"/>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76E"/>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02F"/>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1F88"/>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07C"/>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464D"/>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B59"/>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6BC"/>
    <w:rsid w:val="00F26B15"/>
    <w:rsid w:val="00F27055"/>
    <w:rsid w:val="00F27216"/>
    <w:rsid w:val="00F27500"/>
    <w:rsid w:val="00F30235"/>
    <w:rsid w:val="00F3180D"/>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5D4"/>
    <w:rsid w:val="00F71803"/>
    <w:rsid w:val="00F71A54"/>
    <w:rsid w:val="00F7219E"/>
    <w:rsid w:val="00F72440"/>
    <w:rsid w:val="00F72925"/>
    <w:rsid w:val="00F72A0A"/>
    <w:rsid w:val="00F73449"/>
    <w:rsid w:val="00F734A1"/>
    <w:rsid w:val="00F73B4B"/>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696299867">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1F2A-0522-42EA-A9B2-8B009C33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2022-12-14T11:42:00Z</cp:lastPrinted>
  <dcterms:created xsi:type="dcterms:W3CDTF">2022-12-12T12:51:00Z</dcterms:created>
  <dcterms:modified xsi:type="dcterms:W3CDTF">2022-12-21T12:20:00Z</dcterms:modified>
</cp:coreProperties>
</file>