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4" w:rsidRDefault="00B14314" w:rsidP="00B14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B14314" w:rsidRPr="00EB21D9" w:rsidRDefault="00B14314" w:rsidP="00EB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1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</w:t>
      </w:r>
      <w:r w:rsidR="00EB21D9" w:rsidRPr="00EB21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  <w:r w:rsidRPr="00EB21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июня 2021 года</w:t>
      </w:r>
    </w:p>
    <w:p w:rsidR="001A1518" w:rsidRDefault="00EB21D9" w:rsidP="00D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B9E">
        <w:rPr>
          <w:rFonts w:ascii="Times New Roman" w:hAnsi="Times New Roman" w:cs="Times New Roman"/>
          <w:b/>
          <w:sz w:val="28"/>
          <w:szCs w:val="28"/>
          <w:lang w:val="ru-RU"/>
        </w:rPr>
        <w:t>«Кольцо ванильное МИНИ»</w:t>
      </w:r>
      <w:r w:rsidR="00D73B9E">
        <w:rPr>
          <w:rFonts w:ascii="Times New Roman" w:hAnsi="Times New Roman" w:cs="Times New Roman"/>
          <w:sz w:val="28"/>
          <w:szCs w:val="28"/>
          <w:lang w:val="ru-RU"/>
        </w:rPr>
        <w:t>, весовое, масса нетто 2,0 кг, изготовитель: ООО «</w:t>
      </w:r>
      <w:proofErr w:type="spellStart"/>
      <w:r w:rsidR="00D73B9E">
        <w:rPr>
          <w:rFonts w:ascii="Times New Roman" w:hAnsi="Times New Roman" w:cs="Times New Roman"/>
          <w:sz w:val="28"/>
          <w:szCs w:val="28"/>
          <w:lang w:val="ru-RU"/>
        </w:rPr>
        <w:t>Ланкон</w:t>
      </w:r>
      <w:proofErr w:type="spellEnd"/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-Люкс», Российская Федерация, </w:t>
      </w:r>
      <w:proofErr w:type="spellStart"/>
      <w:r w:rsidR="00D73B9E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="00D73B9E">
        <w:rPr>
          <w:rFonts w:ascii="Times New Roman" w:hAnsi="Times New Roman" w:cs="Times New Roman"/>
          <w:sz w:val="28"/>
          <w:szCs w:val="28"/>
          <w:lang w:val="ru-RU"/>
        </w:rPr>
        <w:t>; поставщик в РБ: ООО «</w:t>
      </w:r>
      <w:proofErr w:type="spellStart"/>
      <w:r w:rsidR="00D73B9E">
        <w:rPr>
          <w:rFonts w:ascii="Times New Roman" w:hAnsi="Times New Roman" w:cs="Times New Roman"/>
          <w:sz w:val="28"/>
          <w:szCs w:val="28"/>
          <w:lang w:val="ru-RU"/>
        </w:rPr>
        <w:t>СкитоКар</w:t>
      </w:r>
      <w:proofErr w:type="spellEnd"/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D73B9E">
        <w:rPr>
          <w:rFonts w:ascii="Times New Roman" w:hAnsi="Times New Roman" w:cs="Times New Roman"/>
          <w:sz w:val="28"/>
          <w:szCs w:val="28"/>
          <w:lang w:val="ru-RU"/>
        </w:rPr>
        <w:t>г.Витебск</w:t>
      </w:r>
      <w:proofErr w:type="spellEnd"/>
      <w:r w:rsidR="008B0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3B9E" w:rsidRPr="008B04D1">
        <w:rPr>
          <w:rFonts w:ascii="Times New Roman" w:hAnsi="Times New Roman" w:cs="Times New Roman"/>
          <w:b/>
          <w:sz w:val="28"/>
          <w:szCs w:val="28"/>
          <w:lang w:val="ru-RU"/>
        </w:rPr>
        <w:t>не соответствует</w:t>
      </w:r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 ТР ТС 021-2011,ТР ТС 029/2012, ТР ТС 022/2011 </w:t>
      </w:r>
      <w:r w:rsidR="00D73B9E" w:rsidRPr="008B04D1">
        <w:rPr>
          <w:rFonts w:ascii="Times New Roman" w:hAnsi="Times New Roman" w:cs="Times New Roman"/>
          <w:b/>
          <w:sz w:val="28"/>
          <w:szCs w:val="28"/>
          <w:lang w:val="ru-RU"/>
        </w:rPr>
        <w:t>по маркировке</w:t>
      </w:r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 в части предоставления достоверной информации о составе продукта: в результате проведенных испытаний установлено наличие в составе продукции пищевой добавки консерванта </w:t>
      </w:r>
      <w:proofErr w:type="spellStart"/>
      <w:r w:rsidR="00D73B9E">
        <w:rPr>
          <w:rFonts w:ascii="Times New Roman" w:hAnsi="Times New Roman" w:cs="Times New Roman"/>
          <w:sz w:val="28"/>
          <w:szCs w:val="28"/>
          <w:lang w:val="ru-RU"/>
        </w:rPr>
        <w:t>сорбиновой</w:t>
      </w:r>
      <w:proofErr w:type="spellEnd"/>
      <w:r w:rsidR="00D73B9E">
        <w:rPr>
          <w:rFonts w:ascii="Times New Roman" w:hAnsi="Times New Roman" w:cs="Times New Roman"/>
          <w:sz w:val="28"/>
          <w:szCs w:val="28"/>
          <w:lang w:val="ru-RU"/>
        </w:rPr>
        <w:t xml:space="preserve"> кислоты в количестве (198,25±21,8)мг/кг, не заявленной изготовителем в маркировке (предписание о прекращении действия на территории РБ документов об оценке соответствия, об изъятии (отзыве из обращения) продукции от 11.06.2021 № 06-18-2/767).</w:t>
      </w:r>
    </w:p>
    <w:p w:rsidR="00D73B9E" w:rsidRDefault="00D73B9E" w:rsidP="00D7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4D1">
        <w:rPr>
          <w:rFonts w:ascii="Times New Roman" w:hAnsi="Times New Roman" w:cs="Times New Roman"/>
          <w:b/>
          <w:sz w:val="28"/>
          <w:szCs w:val="28"/>
          <w:lang w:val="ru-RU"/>
        </w:rPr>
        <w:t>Лист лавровый сухой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масса нетто 15 г, дата изготовления 18.01.2021, изготовитель: ООО «Аллегро-Специя», Российская Федерация,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г.Саратов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поставщик в РБ: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Перваая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оптовая»,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г.Витебск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соответствует ТР ТС 021/2011 </w:t>
      </w:r>
      <w:r w:rsidRPr="008B04D1">
        <w:rPr>
          <w:rFonts w:ascii="Times New Roman" w:hAnsi="Times New Roman" w:cs="Times New Roman"/>
          <w:b/>
          <w:sz w:val="28"/>
          <w:szCs w:val="28"/>
          <w:lang w:val="ru-RU"/>
        </w:rPr>
        <w:t>по микробиологическому показателю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наличию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сульфитредуцирующих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клостридий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0,01г, что не допускается (предписание о запрете ввоза и обращения опасной продукции, прекращении действия на территории РБ документов об оценке соответствия, об изъятии ( отзыве из обращения) продукции от 11.06.2021 № 06-18-123/768).</w:t>
      </w:r>
    </w:p>
    <w:p w:rsidR="008B04D1" w:rsidRDefault="008B04D1" w:rsidP="008B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4D1">
        <w:rPr>
          <w:rFonts w:ascii="Times New Roman" w:hAnsi="Times New Roman" w:cs="Times New Roman"/>
          <w:b/>
          <w:sz w:val="28"/>
          <w:szCs w:val="28"/>
          <w:lang w:val="ru-RU"/>
        </w:rPr>
        <w:t>Консервы «Икра из кабачков (уваренных)»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маркировкой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Кухмастер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стеклобанка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масса нетто 480 г, дата изготовления 12.12.2020, изготовитель: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Кухмастер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Российская Федерация, Самаркандская обл., Волжский р-н; импортер в РБ: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Ресттрейд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г.Полоцк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соответствует ТР ТС 021/2011 </w:t>
      </w:r>
      <w:r w:rsidRPr="008B04D1">
        <w:rPr>
          <w:rFonts w:ascii="Times New Roman" w:hAnsi="Times New Roman" w:cs="Times New Roman"/>
          <w:b/>
          <w:sz w:val="28"/>
          <w:szCs w:val="28"/>
          <w:lang w:val="ru-RU"/>
        </w:rPr>
        <w:t>по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B04D1">
        <w:rPr>
          <w:rFonts w:ascii="Times New Roman" w:hAnsi="Times New Roman" w:cs="Times New Roman"/>
          <w:b/>
          <w:sz w:val="28"/>
          <w:szCs w:val="28"/>
          <w:lang w:val="ru-RU"/>
        </w:rPr>
        <w:t>превышению допустимого уровня содержания нитратов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при допустимом уровне не более 400 мг/кг, фактическое значение составило 604мг/кг</w:t>
      </w:r>
      <w:r w:rsidRPr="008B0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предписание о запрете ввоза и обращения опасной продукции, прекращении действия на территории РБ документов об оценке соответствия, об изъятии (отзыве из обращения) продукц</w:t>
      </w:r>
      <w:r>
        <w:rPr>
          <w:rFonts w:ascii="Times New Roman" w:hAnsi="Times New Roman" w:cs="Times New Roman"/>
          <w:sz w:val="28"/>
          <w:szCs w:val="28"/>
          <w:lang w:val="ru-RU"/>
        </w:rPr>
        <w:t>ии от 11.06.2021 № 06-18-123/769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B04D1" w:rsidRDefault="008B04D1" w:rsidP="008B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Соевый соус «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  <w:lang w:val="en-US"/>
        </w:rPr>
        <w:t>SanBonsai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глютена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стеклобутылка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номинальный объем 250 мл, дата изготовления 29.11.2020; 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оевый соус «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  <w:lang w:val="en-US"/>
        </w:rPr>
        <w:t>SanBonsai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Легкий»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стеклобутылка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номинальный объем 250мл, дата изготовления 19.01.2021; изготовитель: ООО ТК «Ресурс-С», Российская Федерация,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импортер в РБ: ОДО «ПЕТРОКАР»,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г.Минск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соответствует ТР ТС 021/2011, ТР ТС 022/2011 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по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в результате проведенных испытаний в составе продукта </w:t>
      </w:r>
      <w:bookmarkStart w:id="0" w:name="_GoBack"/>
      <w:r w:rsidRPr="004C45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обнаружены не заявленные в маркировке пищевые добавки – </w:t>
      </w:r>
      <w:bookmarkEnd w:id="0"/>
      <w:r w:rsidRPr="004C4559">
        <w:rPr>
          <w:rFonts w:ascii="Times New Roman" w:hAnsi="Times New Roman" w:cs="Times New Roman"/>
          <w:b/>
          <w:sz w:val="28"/>
          <w:szCs w:val="28"/>
          <w:lang w:val="ru-RU"/>
        </w:rPr>
        <w:t>консерванты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соевый соус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SanBonsai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Глютена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бензойная кислота – 0,49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г/кг,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сорбиновая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кислота – 0,38 г/кг; </w:t>
      </w:r>
      <w:r>
        <w:rPr>
          <w:rFonts w:ascii="Times New Roman" w:hAnsi="Times New Roman" w:cs="Times New Roman"/>
          <w:sz w:val="28"/>
          <w:szCs w:val="28"/>
          <w:lang w:val="ru-RU"/>
        </w:rPr>
        <w:t>соевый соус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SanBonsai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Легкий бензойная кислота0,50 г/кг,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сорбиновая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кислота – 0,37 г/кг </w:t>
      </w:r>
      <w:r>
        <w:rPr>
          <w:rFonts w:ascii="Times New Roman" w:hAnsi="Times New Roman" w:cs="Times New Roman"/>
          <w:sz w:val="28"/>
          <w:szCs w:val="28"/>
          <w:lang w:val="ru-RU"/>
        </w:rPr>
        <w:t>(предписание о запрете ввоза и обращения опасной продукции, прекращении действия на территории РБ документов об оценке соответствия, об изъятии (отзыве из обращения) продукции от 11.06.2021 № 06-18-123/7</w:t>
      </w:r>
      <w:r w:rsidR="001E7BA7"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0544A" w:rsidRDefault="0047238A" w:rsidP="00A0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Сушено-вяленая пищевая рыбная продукция </w:t>
      </w:r>
      <w:r w:rsidR="00A0544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расноперка сушено-вяленая (соломка</w:t>
      </w:r>
      <w:r w:rsidR="00753D1D" w:rsidRPr="00A0544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753D1D">
        <w:rPr>
          <w:rFonts w:ascii="Times New Roman" w:hAnsi="Times New Roman" w:cs="Times New Roman"/>
          <w:sz w:val="28"/>
          <w:szCs w:val="28"/>
          <w:lang w:val="ru-RU"/>
        </w:rPr>
        <w:t xml:space="preserve">, сорт 1, упаковано под вакуумом, в полимерной упаковке, масса нетто 500 г, дата изготовления 17.12.2020, 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изготовитель: ООО «ФИШПРОД», Российская Федерация, </w:t>
      </w:r>
      <w:proofErr w:type="spellStart"/>
      <w:r w:rsidR="00A0544A">
        <w:rPr>
          <w:rFonts w:ascii="Times New Roman" w:hAnsi="Times New Roman" w:cs="Times New Roman"/>
          <w:sz w:val="28"/>
          <w:szCs w:val="28"/>
          <w:lang w:val="ru-RU"/>
        </w:rPr>
        <w:t>г.Астрахань</w:t>
      </w:r>
      <w:proofErr w:type="spellEnd"/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0544A">
        <w:rPr>
          <w:rFonts w:ascii="Times New Roman" w:hAnsi="Times New Roman" w:cs="Times New Roman"/>
          <w:sz w:val="28"/>
          <w:szCs w:val="28"/>
          <w:lang w:val="ru-RU"/>
        </w:rPr>
        <w:t>импортет</w:t>
      </w:r>
      <w:proofErr w:type="spellEnd"/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 в РБ: ООО «Дисконт фиш», </w:t>
      </w:r>
      <w:proofErr w:type="spellStart"/>
      <w:r w:rsidR="00A0544A">
        <w:rPr>
          <w:rFonts w:ascii="Times New Roman" w:hAnsi="Times New Roman" w:cs="Times New Roman"/>
          <w:sz w:val="28"/>
          <w:szCs w:val="28"/>
          <w:lang w:val="ru-RU"/>
        </w:rPr>
        <w:t>г.Жодино</w:t>
      </w:r>
      <w:proofErr w:type="spellEnd"/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0544A" w:rsidRPr="00A0544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A0544A" w:rsidRPr="00A0544A">
        <w:rPr>
          <w:rFonts w:ascii="Times New Roman" w:hAnsi="Times New Roman" w:cs="Times New Roman"/>
          <w:b/>
          <w:sz w:val="28"/>
          <w:szCs w:val="28"/>
          <w:lang w:val="ru-RU"/>
        </w:rPr>
        <w:t>ушено-вяленая пищевая рыбная продукция</w:t>
      </w:r>
      <w:r w:rsidR="00A0544A" w:rsidRPr="00A054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вобла сушено-вяленая (соломка)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>, в упаковке масса нетто 500 г, дата изготовления 02.02.2021, срок годности 8 месяцев, изготовитель: ТОО «</w:t>
      </w:r>
      <w:r w:rsidR="00A0544A">
        <w:rPr>
          <w:rFonts w:ascii="Times New Roman" w:hAnsi="Times New Roman" w:cs="Times New Roman"/>
          <w:sz w:val="28"/>
          <w:szCs w:val="28"/>
          <w:lang w:val="en-US"/>
        </w:rPr>
        <w:t>ALFISH</w:t>
      </w:r>
      <w:r w:rsidR="00A0544A" w:rsidRPr="00A05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44A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», Республика Казахстан; поставщик в РБ: ООО «Дисконт фиш», </w:t>
      </w:r>
      <w:proofErr w:type="spellStart"/>
      <w:r w:rsidR="00A0544A">
        <w:rPr>
          <w:rFonts w:ascii="Times New Roman" w:hAnsi="Times New Roman" w:cs="Times New Roman"/>
          <w:sz w:val="28"/>
          <w:szCs w:val="28"/>
          <w:lang w:val="ru-RU"/>
        </w:rPr>
        <w:t>г.Жодино</w:t>
      </w:r>
      <w:proofErr w:type="spellEnd"/>
      <w:r w:rsidR="00A0544A">
        <w:rPr>
          <w:rFonts w:ascii="Times New Roman" w:hAnsi="Times New Roman" w:cs="Times New Roman"/>
          <w:sz w:val="28"/>
          <w:szCs w:val="28"/>
          <w:lang w:val="ru-RU"/>
        </w:rPr>
        <w:t>, ЧТУП «</w:t>
      </w:r>
      <w:proofErr w:type="spellStart"/>
      <w:r w:rsidR="00A0544A">
        <w:rPr>
          <w:rFonts w:ascii="Times New Roman" w:hAnsi="Times New Roman" w:cs="Times New Roman"/>
          <w:sz w:val="28"/>
          <w:szCs w:val="28"/>
          <w:lang w:val="ru-RU"/>
        </w:rPr>
        <w:t>Мастерфуд</w:t>
      </w:r>
      <w:proofErr w:type="spellEnd"/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», Минская область – не соответствует ТР ЕАЭС 040/2016, ТР ТС 021/20, ТР ТС 029/2012 </w:t>
      </w:r>
      <w:r w:rsidR="00A0544A" w:rsidRPr="004C4559">
        <w:rPr>
          <w:rFonts w:ascii="Times New Roman" w:hAnsi="Times New Roman" w:cs="Times New Roman"/>
          <w:b/>
          <w:sz w:val="28"/>
          <w:szCs w:val="28"/>
          <w:lang w:val="ru-RU"/>
        </w:rPr>
        <w:t>по безопасности: при производстве продукции применялись заявленные в маркировке пищевые добавки – консерванты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 xml:space="preserve">, не допустимые при производстве сушено-вяленой пищевой рыбной продукции 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>(предписание о запрете ввоза и обращения опасной продукции, прекращении действия на территории РБ документов об оценке соответствия, об изъятии (отзыве из обращения) продукции от 11.06.2021 № 06-18-123/77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544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E7BA7" w:rsidRPr="00A0544A" w:rsidRDefault="001E7BA7" w:rsidP="008B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314" w:rsidRPr="00A0544A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4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недопущения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к реализации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пищевой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продукции,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представляющей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потенциальную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опасность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людей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сим</w:t>
      </w:r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данную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информацию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использовать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A0544A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spellEnd"/>
      <w:r w:rsidRPr="00A0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44A">
        <w:rPr>
          <w:rFonts w:ascii="Times New Roman" w:hAnsi="Times New Roman" w:cs="Times New Roman"/>
          <w:b/>
          <w:sz w:val="28"/>
          <w:szCs w:val="28"/>
          <w:lang w:val="ru-RU"/>
        </w:rPr>
        <w:t>розничной торговли и организации общественного питания</w:t>
      </w:r>
      <w:r w:rsidRPr="00A054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4314" w:rsidRPr="00B14314" w:rsidRDefault="00B14314"/>
    <w:sectPr w:rsidR="00B14314" w:rsidRPr="00B14314" w:rsidSect="00A0544A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44" w:rsidRDefault="00170044" w:rsidP="00A0544A">
      <w:pPr>
        <w:spacing w:after="0" w:line="240" w:lineRule="auto"/>
      </w:pPr>
      <w:r>
        <w:separator/>
      </w:r>
    </w:p>
  </w:endnote>
  <w:endnote w:type="continuationSeparator" w:id="0">
    <w:p w:rsidR="00170044" w:rsidRDefault="00170044" w:rsidP="00A0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44" w:rsidRDefault="00170044" w:rsidP="00A0544A">
      <w:pPr>
        <w:spacing w:after="0" w:line="240" w:lineRule="auto"/>
      </w:pPr>
      <w:r>
        <w:separator/>
      </w:r>
    </w:p>
  </w:footnote>
  <w:footnote w:type="continuationSeparator" w:id="0">
    <w:p w:rsidR="00170044" w:rsidRDefault="00170044" w:rsidP="00A0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50177"/>
      <w:docPartObj>
        <w:docPartGallery w:val="Page Numbers (Top of Page)"/>
        <w:docPartUnique/>
      </w:docPartObj>
    </w:sdtPr>
    <w:sdtContent>
      <w:p w:rsidR="00A0544A" w:rsidRDefault="00A0544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59">
          <w:rPr>
            <w:noProof/>
          </w:rPr>
          <w:t>2</w:t>
        </w:r>
        <w:r>
          <w:fldChar w:fldCharType="end"/>
        </w:r>
      </w:p>
    </w:sdtContent>
  </w:sdt>
  <w:p w:rsidR="00A0544A" w:rsidRDefault="00A05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2"/>
    <w:rsid w:val="00170044"/>
    <w:rsid w:val="001A1518"/>
    <w:rsid w:val="001E7BA7"/>
    <w:rsid w:val="0047238A"/>
    <w:rsid w:val="004C4559"/>
    <w:rsid w:val="006F7603"/>
    <w:rsid w:val="00753D1D"/>
    <w:rsid w:val="007E04B2"/>
    <w:rsid w:val="008B04D1"/>
    <w:rsid w:val="00A0544A"/>
    <w:rsid w:val="00B14314"/>
    <w:rsid w:val="00D73B9E"/>
    <w:rsid w:val="00E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695E"/>
  <w15:chartTrackingRefBased/>
  <w15:docId w15:val="{031E6681-B1B1-4BDE-A6C2-6CA8271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544A"/>
  </w:style>
  <w:style w:type="paragraph" w:styleId="a5">
    <w:name w:val="footer"/>
    <w:basedOn w:val="a"/>
    <w:link w:val="a6"/>
    <w:uiPriority w:val="99"/>
    <w:unhideWhenUsed/>
    <w:rsid w:val="00A0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7</cp:revision>
  <dcterms:created xsi:type="dcterms:W3CDTF">2021-06-29T13:20:00Z</dcterms:created>
  <dcterms:modified xsi:type="dcterms:W3CDTF">2021-06-30T08:27:00Z</dcterms:modified>
</cp:coreProperties>
</file>